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B" w:rsidRDefault="00F14E0B" w:rsidP="00F14E0B">
      <w:pPr>
        <w:spacing w:line="360" w:lineRule="auto"/>
        <w:jc w:val="center"/>
        <w:rPr>
          <w:b/>
          <w:sz w:val="44"/>
          <w:szCs w:val="44"/>
        </w:rPr>
      </w:pPr>
    </w:p>
    <w:p w:rsidR="003D046A" w:rsidRPr="005529D6" w:rsidRDefault="003D046A" w:rsidP="005529D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274310" cy="1771650"/>
            <wp:effectExtent l="19050" t="0" r="2540" b="0"/>
            <wp:docPr id="4" name="图片 3" descr="QQ截图2015082423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824235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B" w:rsidRDefault="00F14E0B" w:rsidP="00F14E0B">
      <w:pPr>
        <w:spacing w:line="360" w:lineRule="auto"/>
        <w:jc w:val="center"/>
        <w:rPr>
          <w:rFonts w:ascii="黑体" w:eastAsia="黑体"/>
          <w:b/>
          <w:sz w:val="76"/>
          <w:szCs w:val="44"/>
        </w:rPr>
      </w:pPr>
      <w:r>
        <w:rPr>
          <w:rFonts w:ascii="黑体" w:eastAsia="黑体" w:hint="eastAsia"/>
          <w:b/>
          <w:sz w:val="76"/>
          <w:szCs w:val="44"/>
        </w:rPr>
        <w:t>实 验 (训) 指 导 书</w:t>
      </w:r>
    </w:p>
    <w:p w:rsidR="00F14E0B" w:rsidRPr="0034218E" w:rsidRDefault="00F14E0B" w:rsidP="0034218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教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师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用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）</w:t>
      </w:r>
    </w:p>
    <w:p w:rsidR="00F14E0B" w:rsidRDefault="00F14E0B" w:rsidP="00F14E0B">
      <w:pPr>
        <w:spacing w:line="360" w:lineRule="auto"/>
      </w:pPr>
    </w:p>
    <w:p w:rsidR="00F14E0B" w:rsidRDefault="00F14E0B" w:rsidP="00F14E0B">
      <w:pPr>
        <w:spacing w:line="360" w:lineRule="auto"/>
        <w:jc w:val="center"/>
        <w:rPr>
          <w:b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 xml:space="preserve">       </w:t>
      </w:r>
      <w:r w:rsidR="0034218E">
        <w:rPr>
          <w:rFonts w:hint="eastAsia"/>
          <w:b/>
          <w:sz w:val="28"/>
          <w:szCs w:val="28"/>
        </w:rPr>
        <w:t>~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学期）</w:t>
      </w:r>
    </w:p>
    <w:p w:rsidR="00F14E0B" w:rsidRDefault="006824BD" w:rsidP="00F14E0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</w:t>
      </w:r>
    </w:p>
    <w:p w:rsidR="00F14E0B" w:rsidRDefault="006824BD" w:rsidP="00F14E0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</w:t>
      </w:r>
    </w:p>
    <w:p w:rsidR="00F14E0B" w:rsidRDefault="006824BD" w:rsidP="00F14E0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</w:t>
      </w:r>
    </w:p>
    <w:p w:rsidR="0034218E" w:rsidRPr="006D016F" w:rsidRDefault="0034218E" w:rsidP="006824BD">
      <w:pPr>
        <w:spacing w:line="360" w:lineRule="auto"/>
        <w:ind w:rightChars="377" w:right="792" w:firstLineChars="541" w:firstLine="1731"/>
        <w:jc w:val="left"/>
        <w:rPr>
          <w:rFonts w:ascii="黑体" w:eastAsia="黑体" w:hint="eastAsia"/>
          <w:kern w:val="11"/>
          <w:sz w:val="32"/>
          <w:szCs w:val="32"/>
          <w:u w:val="single"/>
        </w:rPr>
      </w:pPr>
      <w:r>
        <w:rPr>
          <w:rFonts w:ascii="黑体" w:eastAsia="黑体" w:hint="eastAsia"/>
          <w:kern w:val="11"/>
          <w:sz w:val="32"/>
          <w:szCs w:val="32"/>
        </w:rPr>
        <w:t>课程代码:</w:t>
      </w:r>
      <w:r w:rsidR="006D016F">
        <w:rPr>
          <w:rFonts w:ascii="黑体" w:eastAsia="黑体" w:hint="eastAsia"/>
          <w:kern w:val="11"/>
          <w:sz w:val="32"/>
          <w:szCs w:val="32"/>
          <w:u w:val="single"/>
        </w:rPr>
        <w:t xml:space="preserve">      </w:t>
      </w:r>
      <w:r w:rsidR="006824BD">
        <w:rPr>
          <w:rFonts w:ascii="黑体" w:eastAsia="黑体" w:hint="eastAsia"/>
          <w:kern w:val="11"/>
          <w:sz w:val="32"/>
          <w:szCs w:val="32"/>
          <w:u w:val="single"/>
        </w:rPr>
        <w:t xml:space="preserve">          </w:t>
      </w:r>
      <w:r w:rsidR="006D016F">
        <w:rPr>
          <w:rFonts w:ascii="黑体" w:eastAsia="黑体" w:hint="eastAsia"/>
          <w:kern w:val="11"/>
          <w:sz w:val="32"/>
          <w:szCs w:val="32"/>
          <w:u w:val="single"/>
        </w:rPr>
        <w:t xml:space="preserve"> </w:t>
      </w:r>
    </w:p>
    <w:p w:rsidR="0034218E" w:rsidRDefault="0034218E" w:rsidP="006824BD">
      <w:pPr>
        <w:spacing w:line="360" w:lineRule="auto"/>
        <w:ind w:rightChars="1120" w:right="2352" w:firstLineChars="541" w:firstLine="1731"/>
        <w:jc w:val="left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>课程名称:</w:t>
      </w:r>
      <w:r w:rsidR="006D016F">
        <w:rPr>
          <w:rFonts w:ascii="黑体" w:eastAsia="黑体" w:hint="eastAsia"/>
          <w:kern w:val="11"/>
          <w:sz w:val="32"/>
          <w:szCs w:val="32"/>
          <w:u w:val="single"/>
        </w:rPr>
        <w:t xml:space="preserve">   </w:t>
      </w:r>
      <w:r w:rsidR="006824BD">
        <w:rPr>
          <w:rFonts w:ascii="黑体" w:eastAsia="黑体" w:hint="eastAsia"/>
          <w:kern w:val="11"/>
          <w:sz w:val="32"/>
          <w:szCs w:val="32"/>
          <w:u w:val="single"/>
        </w:rPr>
        <w:t xml:space="preserve">  </w:t>
      </w:r>
      <w:r w:rsidR="006D016F">
        <w:rPr>
          <w:rFonts w:ascii="黑体" w:eastAsia="黑体" w:hint="eastAsia"/>
          <w:kern w:val="11"/>
          <w:sz w:val="32"/>
          <w:szCs w:val="32"/>
          <w:u w:val="single"/>
        </w:rPr>
        <w:t xml:space="preserve">           </w:t>
      </w:r>
      <w:r w:rsidR="006824BD">
        <w:rPr>
          <w:rFonts w:ascii="黑体" w:eastAsia="黑体" w:hint="eastAsia"/>
          <w:kern w:val="11"/>
          <w:sz w:val="32"/>
          <w:szCs w:val="32"/>
          <w:u w:val="single"/>
        </w:rPr>
        <w:t xml:space="preserve"> </w:t>
      </w:r>
      <w:r w:rsidR="006D016F">
        <w:rPr>
          <w:rFonts w:ascii="黑体" w:eastAsia="黑体" w:hint="eastAsia"/>
          <w:kern w:val="11"/>
          <w:sz w:val="32"/>
          <w:szCs w:val="32"/>
        </w:rPr>
        <w:t xml:space="preserve">         </w:t>
      </w:r>
      <w:r w:rsidR="006824BD">
        <w:rPr>
          <w:rFonts w:ascii="黑体" w:eastAsia="黑体" w:hint="eastAsia"/>
          <w:kern w:val="11"/>
          <w:sz w:val="32"/>
          <w:szCs w:val="32"/>
        </w:rPr>
        <w:t xml:space="preserve">      </w:t>
      </w:r>
      <w:r w:rsidR="006D016F">
        <w:rPr>
          <w:rFonts w:ascii="黑体" w:eastAsia="黑体" w:hint="eastAsia"/>
          <w:kern w:val="11"/>
          <w:sz w:val="32"/>
          <w:szCs w:val="32"/>
        </w:rPr>
        <w:t xml:space="preserve"> </w:t>
      </w:r>
    </w:p>
    <w:p w:rsidR="0034218E" w:rsidRPr="006D016F" w:rsidRDefault="0034218E" w:rsidP="006824BD">
      <w:pPr>
        <w:spacing w:line="360" w:lineRule="auto"/>
        <w:ind w:rightChars="1187" w:right="2493" w:firstLineChars="541" w:firstLine="1731"/>
        <w:jc w:val="left"/>
        <w:rPr>
          <w:rFonts w:ascii="黑体" w:eastAsia="黑体" w:hint="eastAsia"/>
          <w:kern w:val="11"/>
          <w:sz w:val="32"/>
          <w:szCs w:val="32"/>
          <w:u w:val="single"/>
        </w:rPr>
      </w:pPr>
      <w:r>
        <w:rPr>
          <w:rFonts w:ascii="黑体" w:eastAsia="黑体" w:hint="eastAsia"/>
          <w:kern w:val="11"/>
          <w:sz w:val="32"/>
          <w:szCs w:val="32"/>
        </w:rPr>
        <w:t>指导教师:</w:t>
      </w:r>
      <w:r w:rsidR="006D016F">
        <w:rPr>
          <w:rFonts w:ascii="黑体" w:eastAsia="黑体" w:hint="eastAsia"/>
          <w:kern w:val="11"/>
          <w:sz w:val="32"/>
          <w:szCs w:val="32"/>
          <w:u w:val="single"/>
        </w:rPr>
        <w:t xml:space="preserve">           </w:t>
      </w:r>
      <w:r w:rsidR="006824BD">
        <w:rPr>
          <w:rFonts w:ascii="黑体" w:eastAsia="黑体" w:hint="eastAsia"/>
          <w:kern w:val="11"/>
          <w:sz w:val="32"/>
          <w:szCs w:val="32"/>
          <w:u w:val="single"/>
        </w:rPr>
        <w:t xml:space="preserve">                </w:t>
      </w:r>
    </w:p>
    <w:p w:rsidR="0034218E" w:rsidRDefault="005529D6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 xml:space="preserve">               </w:t>
      </w:r>
      <w:r w:rsidR="006824BD">
        <w:rPr>
          <w:rFonts w:ascii="黑体" w:eastAsia="黑体" w:hint="eastAsia"/>
          <w:kern w:val="11"/>
          <w:sz w:val="32"/>
          <w:szCs w:val="32"/>
        </w:rPr>
        <w:t xml:space="preserve">         </w:t>
      </w:r>
      <w:r>
        <w:rPr>
          <w:rFonts w:ascii="黑体" w:eastAsia="黑体" w:hint="eastAsia"/>
          <w:kern w:val="11"/>
          <w:sz w:val="32"/>
          <w:szCs w:val="32"/>
        </w:rPr>
        <w:t xml:space="preserve"> </w:t>
      </w:r>
    </w:p>
    <w:p w:rsidR="005529D6" w:rsidRDefault="005529D6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 xml:space="preserve">            </w:t>
      </w:r>
      <w:r w:rsidR="006824BD">
        <w:rPr>
          <w:rFonts w:ascii="黑体" w:eastAsia="黑体" w:hint="eastAsia"/>
          <w:kern w:val="11"/>
          <w:sz w:val="32"/>
          <w:szCs w:val="32"/>
        </w:rPr>
        <w:t xml:space="preserve">      </w:t>
      </w:r>
    </w:p>
    <w:p w:rsidR="005529D6" w:rsidRDefault="005529D6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 xml:space="preserve">         </w:t>
      </w:r>
      <w:r w:rsidR="006824BD">
        <w:rPr>
          <w:rFonts w:ascii="黑体" w:eastAsia="黑体" w:hint="eastAsia"/>
          <w:kern w:val="11"/>
          <w:sz w:val="32"/>
          <w:szCs w:val="32"/>
        </w:rPr>
        <w:t xml:space="preserve">   </w:t>
      </w:r>
      <w:r>
        <w:rPr>
          <w:rFonts w:ascii="黑体" w:eastAsia="黑体" w:hint="eastAsia"/>
          <w:kern w:val="11"/>
          <w:sz w:val="32"/>
          <w:szCs w:val="32"/>
        </w:rPr>
        <w:t xml:space="preserve"> </w:t>
      </w:r>
    </w:p>
    <w:p w:rsidR="005529D6" w:rsidRDefault="006824BD" w:rsidP="006824BD">
      <w:pPr>
        <w:tabs>
          <w:tab w:val="left" w:pos="5954"/>
        </w:tabs>
        <w:spacing w:line="360" w:lineRule="auto"/>
        <w:ind w:rightChars="1592" w:right="3343" w:firstLineChars="150" w:firstLine="480"/>
        <w:jc w:val="center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 xml:space="preserve">              </w:t>
      </w:r>
      <w:r w:rsidR="005529D6">
        <w:rPr>
          <w:rFonts w:ascii="黑体" w:eastAsia="黑体" w:hint="eastAsia"/>
          <w:kern w:val="11"/>
          <w:sz w:val="32"/>
          <w:szCs w:val="32"/>
        </w:rPr>
        <w:t>XXXX学院（中心）</w:t>
      </w:r>
      <w:r>
        <w:rPr>
          <w:rFonts w:ascii="黑体" w:eastAsia="黑体" w:hint="eastAsia"/>
          <w:kern w:val="11"/>
          <w:sz w:val="32"/>
          <w:szCs w:val="32"/>
        </w:rPr>
        <w:t xml:space="preserve"> </w:t>
      </w:r>
    </w:p>
    <w:p w:rsidR="0034218E" w:rsidRDefault="006824BD" w:rsidP="006824BD">
      <w:pPr>
        <w:spacing w:line="360" w:lineRule="auto"/>
        <w:ind w:rightChars="850" w:right="1785"/>
        <w:jc w:val="center"/>
        <w:rPr>
          <w:rFonts w:ascii="黑体" w:eastAsia="黑体" w:hint="eastAsia"/>
          <w:kern w:val="11"/>
          <w:sz w:val="32"/>
          <w:szCs w:val="32"/>
        </w:rPr>
      </w:pPr>
      <w:r>
        <w:rPr>
          <w:rFonts w:ascii="黑体" w:eastAsia="黑体" w:hint="eastAsia"/>
          <w:kern w:val="11"/>
          <w:sz w:val="32"/>
          <w:szCs w:val="32"/>
        </w:rPr>
        <w:t xml:space="preserve">      </w:t>
      </w:r>
      <w:r w:rsidR="005529D6">
        <w:rPr>
          <w:rFonts w:ascii="黑体" w:eastAsia="黑体" w:hint="eastAsia"/>
          <w:kern w:val="11"/>
          <w:sz w:val="32"/>
          <w:szCs w:val="32"/>
        </w:rPr>
        <w:t>年</w:t>
      </w:r>
      <w:r>
        <w:rPr>
          <w:rFonts w:ascii="黑体" w:eastAsia="黑体" w:hint="eastAsia"/>
          <w:kern w:val="11"/>
          <w:sz w:val="32"/>
          <w:szCs w:val="32"/>
        </w:rPr>
        <w:t xml:space="preserve">   </w:t>
      </w:r>
      <w:r w:rsidR="005529D6">
        <w:rPr>
          <w:rFonts w:ascii="黑体" w:eastAsia="黑体" w:hint="eastAsia"/>
          <w:kern w:val="11"/>
          <w:sz w:val="32"/>
          <w:szCs w:val="32"/>
        </w:rPr>
        <w:t>月</w:t>
      </w:r>
      <w:r>
        <w:rPr>
          <w:rFonts w:ascii="黑体" w:eastAsia="黑体" w:hint="eastAsia"/>
          <w:kern w:val="11"/>
          <w:sz w:val="32"/>
          <w:szCs w:val="32"/>
        </w:rPr>
        <w:t xml:space="preserve">   </w:t>
      </w:r>
      <w:r w:rsidR="005529D6">
        <w:rPr>
          <w:rFonts w:ascii="黑体" w:eastAsia="黑体" w:hint="eastAsia"/>
          <w:kern w:val="11"/>
          <w:sz w:val="32"/>
          <w:szCs w:val="32"/>
        </w:rPr>
        <w:t>日</w:t>
      </w:r>
    </w:p>
    <w:p w:rsidR="0034218E" w:rsidRDefault="0034218E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 w:hint="eastAsia"/>
          <w:kern w:val="11"/>
          <w:sz w:val="32"/>
          <w:szCs w:val="32"/>
        </w:rPr>
      </w:pPr>
    </w:p>
    <w:p w:rsidR="0034218E" w:rsidRDefault="0034218E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 w:hint="eastAsia"/>
          <w:kern w:val="11"/>
          <w:sz w:val="32"/>
          <w:szCs w:val="32"/>
        </w:rPr>
      </w:pPr>
    </w:p>
    <w:p w:rsidR="0034218E" w:rsidRDefault="0034218E" w:rsidP="00F14E0B">
      <w:pPr>
        <w:spacing w:line="360" w:lineRule="auto"/>
        <w:ind w:rightChars="2240" w:right="4704" w:firstLineChars="541" w:firstLine="1731"/>
        <w:jc w:val="distribute"/>
        <w:rPr>
          <w:rFonts w:ascii="黑体" w:eastAsia="黑体"/>
          <w:kern w:val="11"/>
          <w:sz w:val="32"/>
          <w:szCs w:val="32"/>
        </w:rPr>
      </w:pPr>
    </w:p>
    <w:tbl>
      <w:tblPr>
        <w:tblW w:w="10053" w:type="dxa"/>
        <w:jc w:val="center"/>
        <w:tblInd w:w="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2804"/>
        <w:gridCol w:w="12"/>
        <w:gridCol w:w="1720"/>
        <w:gridCol w:w="1445"/>
        <w:gridCol w:w="1699"/>
        <w:gridCol w:w="1255"/>
      </w:tblGrid>
      <w:tr w:rsidR="00F14E0B" w:rsidRPr="009F00FB" w:rsidTr="00252F75">
        <w:trPr>
          <w:trHeight w:hRule="exact" w:val="1180"/>
          <w:jc w:val="center"/>
        </w:trPr>
        <w:tc>
          <w:tcPr>
            <w:tcW w:w="1118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项目</w:t>
            </w: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名称</w:t>
            </w:r>
          </w:p>
        </w:tc>
        <w:tc>
          <w:tcPr>
            <w:tcW w:w="5981" w:type="dxa"/>
            <w:gridSpan w:val="4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实验(训)一 金属箔式应变片——单臂电桥性能实验(训)</w:t>
            </w:r>
          </w:p>
        </w:tc>
        <w:tc>
          <w:tcPr>
            <w:tcW w:w="1699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学时</w:t>
            </w:r>
          </w:p>
        </w:tc>
        <w:tc>
          <w:tcPr>
            <w:tcW w:w="1255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2</w:t>
            </w:r>
          </w:p>
        </w:tc>
      </w:tr>
      <w:tr w:rsidR="00F14E0B" w:rsidRPr="009F00FB" w:rsidTr="00252F75">
        <w:trPr>
          <w:trHeight w:val="1081"/>
          <w:jc w:val="center"/>
        </w:trPr>
        <w:tc>
          <w:tcPr>
            <w:tcW w:w="1118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日期</w:t>
            </w:r>
          </w:p>
        </w:tc>
        <w:tc>
          <w:tcPr>
            <w:tcW w:w="2804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专业班级</w:t>
            </w:r>
          </w:p>
        </w:tc>
        <w:tc>
          <w:tcPr>
            <w:tcW w:w="4399" w:type="dxa"/>
            <w:gridSpan w:val="3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4E0B" w:rsidRPr="009F00FB" w:rsidTr="00252F75">
        <w:trPr>
          <w:trHeight w:val="800"/>
          <w:jc w:val="center"/>
        </w:trPr>
        <w:tc>
          <w:tcPr>
            <w:tcW w:w="1118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地点</w:t>
            </w:r>
          </w:p>
        </w:tc>
        <w:tc>
          <w:tcPr>
            <w:tcW w:w="2816" w:type="dxa"/>
            <w:gridSpan w:val="2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0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设备材料</w:t>
            </w:r>
          </w:p>
        </w:tc>
        <w:tc>
          <w:tcPr>
            <w:tcW w:w="4399" w:type="dxa"/>
            <w:gridSpan w:val="3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4E0B" w:rsidRPr="009F00FB" w:rsidTr="00252F75">
        <w:trPr>
          <w:trHeight w:val="8408"/>
          <w:jc w:val="center"/>
        </w:trPr>
        <w:tc>
          <w:tcPr>
            <w:tcW w:w="1118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t>内容</w:t>
            </w:r>
          </w:p>
        </w:tc>
        <w:tc>
          <w:tcPr>
            <w:tcW w:w="8935" w:type="dxa"/>
            <w:gridSpan w:val="6"/>
            <w:vAlign w:val="center"/>
          </w:tcPr>
          <w:p w:rsidR="00F14E0B" w:rsidRPr="009F00FB" w:rsidRDefault="00F14E0B" w:rsidP="00252F75">
            <w:pPr>
              <w:pStyle w:val="2"/>
              <w:snapToGrid w:val="0"/>
              <w:spacing w:before="0" w:after="0" w:line="360" w:lineRule="auto"/>
              <w:rPr>
                <w:rFonts w:ascii="宋体" w:eastAsia="宋体" w:hAnsi="宋体"/>
                <w:color w:val="FF0000"/>
                <w:kern w:val="2"/>
                <w:sz w:val="24"/>
                <w:szCs w:val="24"/>
              </w:rPr>
            </w:pPr>
          </w:p>
          <w:p w:rsidR="00F14E0B" w:rsidRPr="009F00FB" w:rsidRDefault="00F14E0B" w:rsidP="00F14E0B">
            <w:pPr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napToGrid w:val="0"/>
              <w:spacing w:line="360" w:lineRule="auto"/>
              <w:ind w:leftChars="50" w:left="825"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实验(训)目的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了解金属箔式应变片的应变效应，单臂电桥工作原理和性能。</w:t>
            </w:r>
          </w:p>
          <w:p w:rsidR="00F14E0B" w:rsidRPr="009F00FB" w:rsidRDefault="00F14E0B" w:rsidP="00F14E0B">
            <w:pPr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napToGrid w:val="0"/>
              <w:spacing w:line="360" w:lineRule="auto"/>
              <w:ind w:leftChars="50" w:left="825"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实验(训)仪器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rightChars="50" w:right="105" w:firstLineChars="150" w:firstLine="36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1、传感器特性综合实验(训)仪         THQC-1型                 1台   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rightChars="50" w:right="105" w:firstLineChars="150" w:firstLine="36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2、万用表                      </w:t>
            </w:r>
            <w:r w:rsidR="00C26B53">
              <w:rPr>
                <w:rFonts w:ascii="宋体" w:hAnsi="宋体" w:hint="eastAsia"/>
                <w:color w:val="FF0000"/>
                <w:sz w:val="24"/>
              </w:rPr>
              <w:t xml:space="preserve">     MY60                    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 1个</w:t>
            </w:r>
          </w:p>
          <w:p w:rsidR="00F14E0B" w:rsidRPr="009F00FB" w:rsidRDefault="00F14E0B" w:rsidP="00F14E0B">
            <w:pPr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napToGrid w:val="0"/>
              <w:spacing w:line="360" w:lineRule="auto"/>
              <w:ind w:leftChars="50" w:left="825"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实验(训)原理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金属丝在外力作用下发生机械形变时，其电阻值会发生变化，这就是金属的电阻应变效应。 金属的电阻表达式为：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400" w:firstLine="96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/>
                <w:color w:val="FF0000"/>
                <w:position w:val="-24"/>
                <w:sz w:val="24"/>
              </w:rPr>
              <w:object w:dxaOrig="8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44.45pt;height:31.3pt" o:ole="">
                  <v:imagedata r:id="rId8" o:title=""/>
                </v:shape>
                <o:OLEObject Type="Embed" ProgID="Equation.3" ShapeID="Picture 3" DrawAspect="Content" ObjectID="_1504098937" r:id="rId9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                          </w:t>
            </w:r>
          </w:p>
          <w:p w:rsidR="00F14E0B" w:rsidRPr="009F00FB" w:rsidRDefault="00C26B53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300" w:firstLine="72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（1）</w: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当金属电阻丝受到轴向拉力F作用时，将伸长</w:t>
            </w:r>
            <w:r w:rsidR="00F14E0B" w:rsidRPr="009F00FB">
              <w:rPr>
                <w:rFonts w:ascii="宋体" w:hAnsi="宋体"/>
                <w:color w:val="FF0000"/>
                <w:position w:val="-6"/>
                <w:sz w:val="24"/>
              </w:rPr>
              <w:object w:dxaOrig="301" w:dyaOrig="281">
                <v:shape id="Picture 4" o:spid="_x0000_i1026" type="#_x0000_t75" style="width:15.05pt;height:14.4pt" o:ole="">
                  <v:imagedata r:id="rId10" o:title=""/>
                </v:shape>
                <o:OLEObject Type="Embed" ProgID="Equation.3" ShapeID="Picture 4" DrawAspect="Content" ObjectID="_1504098938" r:id="rId11"/>
              </w:objec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，横截面积相应减小</w:t>
            </w:r>
            <w:r w:rsidR="00F14E0B" w:rsidRPr="009F00FB">
              <w:rPr>
                <w:rFonts w:ascii="宋体" w:hAnsi="宋体"/>
                <w:color w:val="FF0000"/>
                <w:sz w:val="24"/>
              </w:rPr>
              <w:object w:dxaOrig="361" w:dyaOrig="280">
                <v:shape id="Picture 5" o:spid="_x0000_i1027" type="#_x0000_t75" style="width:18.15pt;height:14.4pt" o:ole="">
                  <v:imagedata r:id="rId12" o:title=""/>
                </v:shape>
                <o:OLEObject Type="Embed" ProgID="Equation.3" ShapeID="Picture 5" DrawAspect="Content" ObjectID="_1504098939" r:id="rId13"/>
              </w:objec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，电阻率因晶格变化等因素的影响而改变</w:t>
            </w:r>
            <w:r w:rsidR="00F14E0B" w:rsidRPr="009F00FB">
              <w:rPr>
                <w:rFonts w:ascii="宋体" w:hAnsi="宋体"/>
                <w:color w:val="FF0000"/>
                <w:sz w:val="24"/>
              </w:rPr>
              <w:object w:dxaOrig="381" w:dyaOrig="321">
                <v:shape id="Picture 6" o:spid="_x0000_i1028" type="#_x0000_t75" style="width:19.4pt;height:15.65pt" o:ole="">
                  <v:imagedata r:id="rId14" o:title=""/>
                </v:shape>
                <o:OLEObject Type="Embed" ProgID="Equation.3" ShapeID="Picture 6" DrawAspect="Content" ObjectID="_1504098940" r:id="rId15"/>
              </w:objec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，故引起电阻值变化</w:t>
            </w:r>
            <w:r w:rsidR="00F14E0B" w:rsidRPr="009F00FB">
              <w:rPr>
                <w:rFonts w:ascii="宋体" w:hAnsi="宋体"/>
                <w:color w:val="FF0000"/>
                <w:sz w:val="24"/>
              </w:rPr>
              <w:object w:dxaOrig="381" w:dyaOrig="260">
                <v:shape id="Picture 7" o:spid="_x0000_i1029" type="#_x0000_t75" style="width:19.4pt;height:13.15pt" o:ole="">
                  <v:imagedata r:id="rId16" o:title=""/>
                </v:shape>
                <o:OLEObject Type="Embed" ProgID="Equation.3" ShapeID="Picture 7" DrawAspect="Content" ObjectID="_1504098941" r:id="rId17"/>
              </w:objec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用应变片测量受力时，将应变片粘贴于被测对象表面上。在外力作用下，被测对象表面产生微小机械变形时，应变片敏感栅也随同变形，其电阻值发生相应变化。通过转换电路转换为相应的电压或电流的变化，可以得到被测对象的应变值ε，而根据应力应变关系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200" w:firstLine="28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/>
                <w:color w:val="FF0000"/>
                <w:sz w:val="24"/>
              </w:rPr>
              <w:object w:dxaOrig="780" w:dyaOrig="280">
                <v:shape id="Picture 8" o:spid="_x0000_i1030" type="#_x0000_t75" style="width:39.45pt;height:14.4pt" o:ole="">
                  <v:imagedata r:id="rId18" o:title=""/>
                </v:shape>
                <o:OLEObject Type="Embed" ProgID="Equation.3" ShapeID="Picture 8" DrawAspect="Content" ObjectID="_1504098942" r:id="rId19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                                 （2）</w:t>
            </w:r>
          </w:p>
          <w:p w:rsidR="00F14E0B" w:rsidRPr="009F00FB" w:rsidRDefault="00C26B53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2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）</w:t>
            </w:r>
            <w:r w:rsidR="00F14E0B" w:rsidRPr="009F00FB">
              <w:rPr>
                <w:rFonts w:ascii="宋体" w:hAnsi="宋体" w:hint="eastAsia"/>
                <w:color w:val="FF0000"/>
                <w:sz w:val="24"/>
              </w:rPr>
              <w:t>式中：σ——测试的应力；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     </w:t>
            </w:r>
            <w:r w:rsidR="00C26B53">
              <w:rPr>
                <w:rFonts w:ascii="宋体" w:hAnsi="宋体" w:hint="eastAsia"/>
                <w:color w:val="FF0000"/>
                <w:sz w:val="24"/>
              </w:rPr>
              <w:t xml:space="preserve">      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 E——材料弹性模量。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lastRenderedPageBreak/>
              <w:t>可以测得应力值σ。通过弹性敏感元件，将位移、力、力矩、加速度、压力等物理量转换为应变，因此可以用应变片测量上述各量，从而做成各种应变式传感器。电阻应变片可分为金属丝式应变片，金属箔式应变片，金属薄膜应变片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四、 实验(训)内容与步骤</w:t>
            </w:r>
          </w:p>
          <w:p w:rsidR="00F14E0B" w:rsidRPr="009F00FB" w:rsidRDefault="00F14E0B" w:rsidP="00741868">
            <w:pPr>
              <w:adjustRightInd w:val="0"/>
              <w:snapToGrid w:val="0"/>
              <w:spacing w:line="360" w:lineRule="auto"/>
              <w:ind w:leftChars="-32" w:left="-67" w:rightChars="50" w:right="105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1、应变式传感器已装到应变传感器模块上。用万用表测量传感器中各应变片R1、R2、R3、R4，R1=R2=R3=R4=350</w:t>
            </w:r>
            <w:r w:rsidRPr="009F00FB">
              <w:rPr>
                <w:rFonts w:ascii="宋体" w:hAnsi="宋体"/>
                <w:color w:val="FF0000"/>
                <w:sz w:val="24"/>
              </w:rPr>
              <w:t>Ω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。</w:t>
            </w:r>
          </w:p>
          <w:p w:rsidR="00F14E0B" w:rsidRPr="009F00FB" w:rsidRDefault="00F14E0B" w:rsidP="00741868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2、将主控箱与模板电源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15V相对应连接，无误后，合上主控箱电源开关，按图1-1顺时针调节Rw2使之中间位置，再进行放大器调零，方法为：将差放的正、负输入端与地短接，输出端与主控箱面板上数显电压表输入端Vi相连，调节实验(训)模板上调零电位器Rw3，使数显表显示为零，（数显表的切换开关打到2V档）。关闭主控箱电源。（注意：当Rw2的位置一旦确定，就不能改变。）</w:t>
            </w:r>
          </w:p>
          <w:p w:rsidR="00F14E0B" w:rsidRPr="009F00FB" w:rsidRDefault="00F14E0B" w:rsidP="00741868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3、应变式传感器的其中一个应变片R1（即模板左上方的R1）接入电桥作为一个桥臂与R5、R6、R7接成直流电桥，（如四根粗实线），把电桥调零电位器Rw1，电源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5V，此时应将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5V地与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15V地短接（因为不共地）如图1-1所示。检查接线无误后，合上主控箱电源开关。调节Rw1，使数显表显示为零。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4、按表1-1中给出的砝码重量值，读取数显表数值填入表1-1中。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noProof/>
                <w:color w:val="FF0000"/>
                <w:kern w:val="0"/>
                <w:sz w:val="24"/>
              </w:rPr>
              <w:drawing>
                <wp:inline distT="0" distB="0" distL="0" distR="0">
                  <wp:extent cx="5104765" cy="276733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900" w:firstLine="216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图1-1 应变式传感器单臂电桥实验(训)接线图</w:t>
            </w:r>
          </w:p>
          <w:p w:rsidR="00741868" w:rsidRDefault="00741868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600" w:firstLine="1440"/>
              <w:rPr>
                <w:rFonts w:ascii="宋体" w:hAnsi="宋体" w:hint="eastAsia"/>
                <w:color w:val="FF0000"/>
                <w:sz w:val="24"/>
              </w:rPr>
            </w:pPr>
          </w:p>
          <w:p w:rsidR="00741868" w:rsidRDefault="00741868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600" w:firstLine="1440"/>
              <w:rPr>
                <w:rFonts w:ascii="宋体" w:hAnsi="宋体" w:hint="eastAsia"/>
                <w:color w:val="FF0000"/>
                <w:sz w:val="24"/>
              </w:rPr>
            </w:pPr>
          </w:p>
          <w:p w:rsidR="00741868" w:rsidRDefault="00741868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600" w:firstLine="1440"/>
              <w:rPr>
                <w:rFonts w:ascii="宋体" w:hAnsi="宋体" w:hint="eastAsia"/>
                <w:color w:val="FF0000"/>
                <w:sz w:val="24"/>
              </w:rPr>
            </w:pP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600" w:firstLine="14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lastRenderedPageBreak/>
              <w:t>表</w:t>
            </w:r>
            <w:r w:rsidRPr="009F00FB">
              <w:rPr>
                <w:rFonts w:ascii="宋体" w:hAnsi="宋体"/>
                <w:color w:val="FF0000"/>
                <w:sz w:val="24"/>
              </w:rPr>
              <w:t>1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－</w:t>
            </w:r>
            <w:r w:rsidRPr="009F00FB">
              <w:rPr>
                <w:rFonts w:ascii="宋体" w:hAnsi="宋体"/>
                <w:color w:val="FF0000"/>
                <w:sz w:val="24"/>
              </w:rPr>
              <w:t>1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单臂电桥输出电压与所加负载重量值</w:t>
            </w:r>
          </w:p>
          <w:tbl>
            <w:tblPr>
              <w:tblW w:w="84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211"/>
              <w:gridCol w:w="719"/>
              <w:gridCol w:w="719"/>
              <w:gridCol w:w="719"/>
              <w:gridCol w:w="719"/>
              <w:gridCol w:w="720"/>
              <w:gridCol w:w="719"/>
              <w:gridCol w:w="719"/>
              <w:gridCol w:w="719"/>
              <w:gridCol w:w="719"/>
              <w:gridCol w:w="720"/>
            </w:tblGrid>
            <w:tr w:rsidR="00F14E0B" w:rsidRPr="009F00FB" w:rsidTr="00741868">
              <w:trPr>
                <w:cantSplit/>
                <w:trHeight w:val="420"/>
              </w:trPr>
              <w:tc>
                <w:tcPr>
                  <w:tcW w:w="1211" w:type="dxa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重量</w:t>
                  </w:r>
                  <w:r w:rsidRPr="009F00FB">
                    <w:rPr>
                      <w:rFonts w:ascii="宋体" w:hAnsi="宋体"/>
                      <w:color w:val="FF0000"/>
                      <w:sz w:val="24"/>
                    </w:rPr>
                    <w:t>(g)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20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40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60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80</w:t>
                  </w:r>
                </w:p>
              </w:tc>
              <w:tc>
                <w:tcPr>
                  <w:tcW w:w="720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100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120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140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160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180</w:t>
                  </w:r>
                </w:p>
              </w:tc>
              <w:tc>
                <w:tcPr>
                  <w:tcW w:w="720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200</w:t>
                  </w:r>
                </w:p>
              </w:tc>
            </w:tr>
            <w:tr w:rsidR="00F14E0B" w:rsidRPr="009F00FB" w:rsidTr="00741868">
              <w:trPr>
                <w:cantSplit/>
                <w:trHeight w:val="420"/>
              </w:trPr>
              <w:tc>
                <w:tcPr>
                  <w:tcW w:w="1211" w:type="dxa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  <w:r w:rsidRPr="009F00FB">
                    <w:rPr>
                      <w:rFonts w:ascii="宋体" w:hAnsi="宋体" w:hint="eastAsia"/>
                      <w:color w:val="FF0000"/>
                      <w:sz w:val="24"/>
                    </w:rPr>
                    <w:t>电压</w:t>
                  </w:r>
                  <w:r w:rsidRPr="009F00FB">
                    <w:rPr>
                      <w:rFonts w:ascii="宋体" w:hAnsi="宋体"/>
                      <w:color w:val="FF0000"/>
                      <w:sz w:val="24"/>
                    </w:rPr>
                    <w:t>(mv)</w:t>
                  </w: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F14E0B" w:rsidRPr="009F00FB" w:rsidRDefault="00F14E0B" w:rsidP="00741868">
                  <w:pPr>
                    <w:adjustRightInd w:val="0"/>
                    <w:snapToGrid w:val="0"/>
                    <w:spacing w:line="360" w:lineRule="auto"/>
                    <w:ind w:leftChars="50" w:left="105" w:rightChars="50" w:right="105"/>
                    <w:jc w:val="center"/>
                    <w:rPr>
                      <w:rFonts w:ascii="宋体" w:hAnsi="宋体"/>
                      <w:color w:val="FF0000"/>
                      <w:sz w:val="24"/>
                    </w:rPr>
                  </w:pPr>
                </w:p>
              </w:tc>
            </w:tr>
          </w:tbl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5、根据表</w:t>
            </w:r>
            <w:r w:rsidRPr="009F00FB">
              <w:rPr>
                <w:rFonts w:ascii="宋体" w:hAnsi="宋体"/>
                <w:color w:val="FF0000"/>
                <w:sz w:val="24"/>
              </w:rPr>
              <w:t>1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－</w:t>
            </w:r>
            <w:r w:rsidRPr="009F00FB">
              <w:rPr>
                <w:rFonts w:ascii="宋体" w:hAnsi="宋体"/>
                <w:color w:val="FF0000"/>
                <w:sz w:val="24"/>
              </w:rPr>
              <w:t>1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计算系统灵敏度</w:t>
            </w:r>
            <w:r w:rsidRPr="009F00FB">
              <w:rPr>
                <w:rFonts w:ascii="宋体" w:hAnsi="宋体"/>
                <w:color w:val="FF0000"/>
                <w:sz w:val="24"/>
              </w:rPr>
              <w:object w:dxaOrig="1361" w:dyaOrig="280">
                <v:shape id="Picture 9" o:spid="_x0000_i1031" type="#_x0000_t75" style="width:67.6pt;height:14.4pt" o:ole="">
                  <v:imagedata r:id="rId21" o:title=""/>
                </v:shape>
                <o:OLEObject Type="Embed" ProgID="Equation.3" ShapeID="Picture 9" DrawAspect="Content" ObjectID="_1504098943" r:id="rId22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9F00FB">
              <w:rPr>
                <w:rFonts w:ascii="宋体" w:hAnsi="宋体"/>
                <w:color w:val="FF0000"/>
                <w:sz w:val="24"/>
              </w:rPr>
              <w:object w:dxaOrig="421" w:dyaOrig="280">
                <v:shape id="Picture 10" o:spid="_x0000_i1032" type="#_x0000_t75" style="width:20.65pt;height:14.4pt" o:ole="">
                  <v:imagedata r:id="rId23" o:title=""/>
                </v:shape>
                <o:OLEObject Type="Embed" ProgID="Equation.3" ShapeID="Picture 10" DrawAspect="Content" ObjectID="_1504098944" r:id="rId24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输出电压的变化量，</w:t>
            </w:r>
            <w:r w:rsidRPr="009F00FB">
              <w:rPr>
                <w:rFonts w:ascii="宋体" w:hAnsi="宋体"/>
                <w:color w:val="FF0000"/>
                <w:sz w:val="24"/>
              </w:rPr>
              <w:object w:dxaOrig="461" w:dyaOrig="280">
                <v:shape id="Picture 11" o:spid="_x0000_i1033" type="#_x0000_t75" style="width:22.55pt;height:14.4pt" o:ole="">
                  <v:imagedata r:id="rId25" o:title=""/>
                </v:shape>
                <o:OLEObject Type="Embed" ProgID="Equation.3" ShapeID="Picture 11" DrawAspect="Content" ObjectID="_1504098945" r:id="rId26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重量变化量）和非线性误差δ</w:t>
            </w:r>
            <w:r w:rsidRPr="009F00FB">
              <w:rPr>
                <w:rFonts w:ascii="宋体" w:hAnsi="宋体"/>
                <w:color w:val="FF0000"/>
                <w:sz w:val="24"/>
              </w:rPr>
              <w:t>f1=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Δ</w:t>
            </w:r>
            <w:r w:rsidRPr="009F00FB">
              <w:rPr>
                <w:rFonts w:ascii="宋体" w:hAnsi="宋体"/>
                <w:color w:val="FF0000"/>
                <w:sz w:val="24"/>
              </w:rPr>
              <w:t xml:space="preserve">m/yFS 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×</w:t>
            </w:r>
            <w:r w:rsidRPr="009F00FB">
              <w:rPr>
                <w:rFonts w:ascii="宋体" w:hAnsi="宋体"/>
                <w:color w:val="FF0000"/>
                <w:sz w:val="24"/>
              </w:rPr>
              <w:t>100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％ 式中</w:t>
            </w:r>
            <w:r w:rsidRPr="009F00FB">
              <w:rPr>
                <w:rFonts w:ascii="宋体" w:hAnsi="宋体"/>
                <w:color w:val="FF0000"/>
                <w:sz w:val="24"/>
              </w:rPr>
              <w:object w:dxaOrig="401" w:dyaOrig="280">
                <v:shape id="Picture 12" o:spid="_x0000_i1034" type="#_x0000_t75" style="width:20.05pt;height:14.4pt" o:ole="">
                  <v:imagedata r:id="rId27" o:title=""/>
                </v:shape>
                <o:OLEObject Type="Embed" ProgID="Equation.3" ShapeID="Picture 12" DrawAspect="Content" ObjectID="_1504098946" r:id="rId28"/>
              </w:objec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 xml:space="preserve">（多次测量时为平均值）为输出值与拟合直线的最大偏差：yFS 满量程输出平均值,此处为200g. 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="105"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五、 实验(训)注意事项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1、不要在砝码盘上放置超过1kg的物体，否则容易损坏传感器。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2、电桥的电压为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5V，绝不可错接成</w:t>
            </w:r>
            <w:r w:rsidRPr="009F00FB">
              <w:rPr>
                <w:rFonts w:ascii="宋体" w:hAnsi="宋体"/>
                <w:color w:val="FF0000"/>
                <w:sz w:val="24"/>
              </w:rPr>
              <w:t>±</w:t>
            </w:r>
            <w:r w:rsidRPr="009F00FB">
              <w:rPr>
                <w:rFonts w:ascii="宋体" w:hAnsi="宋体" w:hint="eastAsia"/>
                <w:color w:val="FF0000"/>
                <w:sz w:val="24"/>
              </w:rPr>
              <w:t>15V，否则可能烧毁应变片。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="105" w:rightChars="50" w:right="105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六、 实验(训)报告要求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1、记录实验(训)数据，并绘制出单臂电桥时传感器的特性曲线。</w:t>
            </w:r>
          </w:p>
          <w:p w:rsidR="00F14E0B" w:rsidRPr="009F00FB" w:rsidRDefault="00F14E0B" w:rsidP="00252F75">
            <w:pPr>
              <w:adjustRightInd w:val="0"/>
              <w:snapToGrid w:val="0"/>
              <w:spacing w:line="360" w:lineRule="auto"/>
              <w:ind w:leftChars="50" w:left="105" w:rightChars="50" w:right="105" w:firstLineChars="100" w:firstLine="240"/>
              <w:rPr>
                <w:rFonts w:ascii="宋体" w:hAnsi="宋体"/>
                <w:color w:val="FF0000"/>
                <w:sz w:val="24"/>
              </w:rPr>
            </w:pPr>
            <w:r w:rsidRPr="009F00FB">
              <w:rPr>
                <w:rFonts w:ascii="宋体" w:hAnsi="宋体" w:hint="eastAsia"/>
                <w:color w:val="FF0000"/>
                <w:sz w:val="24"/>
              </w:rPr>
              <w:t>2、从理论上分析产生非线性误差的原因。</w:t>
            </w: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  <w:p w:rsidR="00F14E0B" w:rsidRPr="009F00FB" w:rsidRDefault="00F14E0B" w:rsidP="00252F75">
            <w:pPr>
              <w:spacing w:line="360" w:lineRule="auto"/>
              <w:rPr>
                <w:sz w:val="24"/>
              </w:rPr>
            </w:pPr>
          </w:p>
        </w:tc>
      </w:tr>
      <w:tr w:rsidR="00F14E0B" w:rsidRPr="009F00FB" w:rsidTr="00252F75">
        <w:trPr>
          <w:trHeight w:val="2171"/>
          <w:jc w:val="center"/>
        </w:trPr>
        <w:tc>
          <w:tcPr>
            <w:tcW w:w="1118" w:type="dxa"/>
            <w:vAlign w:val="center"/>
          </w:tcPr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  <w:r w:rsidRPr="009F00FB">
              <w:rPr>
                <w:rFonts w:hint="eastAsia"/>
                <w:sz w:val="24"/>
              </w:rPr>
              <w:lastRenderedPageBreak/>
              <w:t>小结</w:t>
            </w:r>
          </w:p>
          <w:p w:rsidR="00F14E0B" w:rsidRPr="009F00FB" w:rsidRDefault="00F14E0B" w:rsidP="00252F7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:rsidR="00F14E0B" w:rsidRPr="009F00FB" w:rsidRDefault="00F14E0B" w:rsidP="00252F75">
            <w:pPr>
              <w:spacing w:line="360" w:lineRule="auto"/>
              <w:rPr>
                <w:sz w:val="24"/>
              </w:rPr>
            </w:pPr>
          </w:p>
        </w:tc>
      </w:tr>
    </w:tbl>
    <w:p w:rsidR="007E4F0B" w:rsidRDefault="00AA0F39">
      <w:bookmarkStart w:id="0" w:name="_GoBack"/>
      <w:bookmarkEnd w:id="0"/>
      <w:r>
        <w:rPr>
          <w:rFonts w:hint="eastAsia"/>
        </w:rPr>
        <w:t>注：参考样本，填写时请删除或修改</w:t>
      </w:r>
    </w:p>
    <w:sectPr w:rsidR="007E4F0B" w:rsidSect="005E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D4" w:rsidRDefault="003B05D4" w:rsidP="00F14E0B">
      <w:r>
        <w:separator/>
      </w:r>
    </w:p>
  </w:endnote>
  <w:endnote w:type="continuationSeparator" w:id="1">
    <w:p w:rsidR="003B05D4" w:rsidRDefault="003B05D4" w:rsidP="00F1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D4" w:rsidRDefault="003B05D4" w:rsidP="00F14E0B">
      <w:r>
        <w:separator/>
      </w:r>
    </w:p>
  </w:footnote>
  <w:footnote w:type="continuationSeparator" w:id="1">
    <w:p w:rsidR="003B05D4" w:rsidRDefault="003B05D4" w:rsidP="00F14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045"/>
    <w:multiLevelType w:val="hybridMultilevel"/>
    <w:tmpl w:val="885CD5B4"/>
    <w:lvl w:ilvl="0" w:tplc="D2DCC4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7F3"/>
    <w:rsid w:val="0034218E"/>
    <w:rsid w:val="003B05D4"/>
    <w:rsid w:val="003D046A"/>
    <w:rsid w:val="005529D6"/>
    <w:rsid w:val="005E27F3"/>
    <w:rsid w:val="005E3066"/>
    <w:rsid w:val="006824BD"/>
    <w:rsid w:val="006D016F"/>
    <w:rsid w:val="00741868"/>
    <w:rsid w:val="007E4F0B"/>
    <w:rsid w:val="00817FBD"/>
    <w:rsid w:val="00875E1C"/>
    <w:rsid w:val="00AA0F39"/>
    <w:rsid w:val="00AC4917"/>
    <w:rsid w:val="00C26B53"/>
    <w:rsid w:val="00E22A5D"/>
    <w:rsid w:val="00F1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14E0B"/>
    <w:pPr>
      <w:keepNext/>
      <w:keepLines/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E0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E0B"/>
    <w:rPr>
      <w:rFonts w:ascii="Times New Roman" w:eastAsia="宋体" w:hAnsi="Times New Roman"/>
      <w:sz w:val="18"/>
      <w:szCs w:val="18"/>
    </w:rPr>
  </w:style>
  <w:style w:type="character" w:customStyle="1" w:styleId="2Char">
    <w:name w:val="标题 2 Char"/>
    <w:basedOn w:val="a0"/>
    <w:link w:val="2"/>
    <w:rsid w:val="00F14E0B"/>
    <w:rPr>
      <w:rFonts w:ascii="Arial" w:eastAsia="仿宋_GB2312" w:hAnsi="Arial" w:cs="Times New Roman"/>
      <w:b/>
      <w:bCs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14E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E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14E0B"/>
    <w:pPr>
      <w:keepNext/>
      <w:keepLines/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E0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E0B"/>
    <w:rPr>
      <w:rFonts w:ascii="Times New Roman" w:eastAsia="宋体" w:hAnsi="Times New Roman"/>
      <w:sz w:val="18"/>
      <w:szCs w:val="18"/>
    </w:rPr>
  </w:style>
  <w:style w:type="character" w:customStyle="1" w:styleId="2Char">
    <w:name w:val="标题 2 Char"/>
    <w:basedOn w:val="a0"/>
    <w:link w:val="2"/>
    <w:rsid w:val="00F14E0B"/>
    <w:rPr>
      <w:rFonts w:ascii="Arial" w:eastAsia="仿宋_GB2312" w:hAnsi="Arial" w:cs="Times New Roman"/>
      <w:b/>
      <w:bCs/>
      <w:kern w:val="0"/>
      <w:sz w:val="32"/>
      <w:szCs w:val="32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F14E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E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2015-07-16T08:55:00Z</dcterms:created>
  <dcterms:modified xsi:type="dcterms:W3CDTF">2015-09-18T08:29:00Z</dcterms:modified>
</cp:coreProperties>
</file>