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3F" w:rsidRPr="004300AF" w:rsidRDefault="00B868D1" w:rsidP="0096223F">
      <w:pPr>
        <w:jc w:val="center"/>
        <w:rPr>
          <w:rFonts w:ascii="方正小标宋简体" w:eastAsia="方正小标宋简体" w:hAnsiTheme="majorEastAsia" w:hint="eastAsia"/>
          <w:bCs/>
          <w:sz w:val="44"/>
          <w:szCs w:val="44"/>
        </w:rPr>
      </w:pPr>
      <w:r w:rsidRPr="004300AF">
        <w:rPr>
          <w:rFonts w:ascii="方正小标宋简体" w:eastAsia="方正小标宋简体" w:hAnsiTheme="majorEastAsia" w:hint="eastAsia"/>
          <w:bCs/>
          <w:sz w:val="44"/>
          <w:szCs w:val="44"/>
        </w:rPr>
        <w:t>山东管理</w:t>
      </w:r>
      <w:r w:rsidR="00903D07" w:rsidRPr="004300AF">
        <w:rPr>
          <w:rFonts w:ascii="方正小标宋简体" w:eastAsia="方正小标宋简体" w:hAnsiTheme="majorEastAsia" w:hint="eastAsia"/>
          <w:bCs/>
          <w:sz w:val="44"/>
          <w:szCs w:val="44"/>
        </w:rPr>
        <w:t>学院</w:t>
      </w:r>
      <w:r w:rsidRPr="004300AF">
        <w:rPr>
          <w:rFonts w:ascii="方正小标宋简体" w:eastAsia="方正小标宋简体" w:hAnsiTheme="majorEastAsia" w:hint="eastAsia"/>
          <w:bCs/>
          <w:sz w:val="44"/>
          <w:szCs w:val="44"/>
        </w:rPr>
        <w:t>专业</w:t>
      </w:r>
      <w:r w:rsidR="0096223F" w:rsidRPr="004300AF">
        <w:rPr>
          <w:rFonts w:ascii="方正小标宋简体" w:eastAsia="方正小标宋简体" w:hAnsiTheme="majorEastAsia" w:hint="eastAsia"/>
          <w:bCs/>
          <w:sz w:val="44"/>
          <w:szCs w:val="44"/>
        </w:rPr>
        <w:t>选修课选课流程</w:t>
      </w:r>
    </w:p>
    <w:p w:rsidR="0096223F" w:rsidRPr="004300AF" w:rsidRDefault="0096223F" w:rsidP="0096223F">
      <w:pPr>
        <w:jc w:val="center"/>
        <w:rPr>
          <w:rFonts w:ascii="仿宋_GB2312" w:eastAsia="仿宋_GB2312"/>
          <w:sz w:val="32"/>
          <w:szCs w:val="32"/>
        </w:rPr>
      </w:pPr>
    </w:p>
    <w:p w:rsidR="003D63D9" w:rsidRPr="004300AF" w:rsidRDefault="003D63D9" w:rsidP="003D63D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300AF">
        <w:rPr>
          <w:rFonts w:ascii="黑体" w:eastAsia="黑体" w:hAnsi="黑体" w:hint="eastAsia"/>
          <w:sz w:val="32"/>
          <w:szCs w:val="32"/>
        </w:rPr>
        <w:t>一、登陆方式</w:t>
      </w:r>
    </w:p>
    <w:p w:rsidR="003D63D9" w:rsidRPr="006E13F7" w:rsidRDefault="004300AF" w:rsidP="003D63D9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oval id="_x0000_s1027" style="position:absolute;left:0;text-align:left;margin-left:90.75pt;margin-top:107.95pt;width:118.5pt;height:123pt;z-index:251665408" filled="f" strokecolor="red" strokeweight="3pt"/>
        </w:pic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06453382">
            <wp:simplePos x="0" y="0"/>
            <wp:positionH relativeFrom="column">
              <wp:posOffset>95250</wp:posOffset>
            </wp:positionH>
            <wp:positionV relativeFrom="paragraph">
              <wp:posOffset>861060</wp:posOffset>
            </wp:positionV>
            <wp:extent cx="5274310" cy="3074035"/>
            <wp:effectExtent l="19050" t="19050" r="2540" b="0"/>
            <wp:wrapTight wrapText="bothSides">
              <wp:wrapPolygon edited="0">
                <wp:start x="-78" y="-134"/>
                <wp:lineTo x="-78" y="21551"/>
                <wp:lineTo x="21610" y="21551"/>
                <wp:lineTo x="21610" y="-134"/>
                <wp:lineTo x="-78" y="-134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4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D63D9">
        <w:rPr>
          <w:rFonts w:ascii="仿宋_GB2312" w:eastAsia="仿宋_GB2312" w:hint="eastAsia"/>
          <w:sz w:val="32"/>
          <w:szCs w:val="32"/>
        </w:rPr>
        <w:t>方式一、登陆学校主页</w:t>
      </w:r>
      <w:hyperlink r:id="rId8" w:history="1">
        <w:r w:rsidR="003D63D9" w:rsidRPr="00DF62EF">
          <w:rPr>
            <w:rStyle w:val="a7"/>
            <w:rFonts w:ascii="仿宋_GB2312" w:eastAsia="仿宋_GB2312"/>
            <w:sz w:val="32"/>
            <w:szCs w:val="32"/>
          </w:rPr>
          <w:t>http://www.sdmu.edu.cn/</w:t>
        </w:r>
      </w:hyperlink>
      <w:r w:rsidR="003D63D9">
        <w:rPr>
          <w:rFonts w:ascii="仿宋_GB2312" w:eastAsia="仿宋_GB2312" w:hint="eastAsia"/>
          <w:sz w:val="32"/>
          <w:szCs w:val="32"/>
        </w:rPr>
        <w:t>，点击网页下方“教务管理”，选择</w:t>
      </w:r>
      <w:proofErr w:type="gramStart"/>
      <w:r w:rsidR="003D63D9">
        <w:rPr>
          <w:rFonts w:ascii="仿宋_GB2312" w:eastAsia="仿宋_GB2312" w:hint="eastAsia"/>
          <w:sz w:val="32"/>
          <w:szCs w:val="32"/>
        </w:rPr>
        <w:t>任意内网</w:t>
      </w:r>
      <w:proofErr w:type="gramEnd"/>
      <w:r w:rsidR="003D63D9">
        <w:rPr>
          <w:rFonts w:ascii="仿宋_GB2312" w:eastAsia="仿宋_GB2312" w:hint="eastAsia"/>
          <w:sz w:val="32"/>
          <w:szCs w:val="32"/>
        </w:rPr>
        <w:t>或外网入口均能登陆。</w:t>
      </w:r>
    </w:p>
    <w:p w:rsidR="003D63D9" w:rsidRPr="00B03D42" w:rsidRDefault="003D63D9" w:rsidP="003D63D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方式二、在浏览器中直接输入登陆网址，内网外网均可登陆，优先使用内网登陆。</w:t>
      </w:r>
    </w:p>
    <w:p w:rsidR="003D63D9" w:rsidRDefault="003D63D9" w:rsidP="003D63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12F3C">
        <w:rPr>
          <w:rFonts w:ascii="仿宋_GB2312" w:eastAsia="仿宋_GB2312" w:hint="eastAsia"/>
          <w:sz w:val="32"/>
          <w:szCs w:val="32"/>
        </w:rPr>
        <w:t>内网访问地址：</w:t>
      </w:r>
    </w:p>
    <w:p w:rsidR="00B62243" w:rsidRDefault="00BC18F3" w:rsidP="00B62243">
      <w:pPr>
        <w:ind w:firstLineChars="200" w:firstLine="420"/>
        <w:rPr>
          <w:rFonts w:ascii="仿宋_GB2312" w:eastAsia="仿宋_GB2312"/>
          <w:sz w:val="32"/>
          <w:szCs w:val="32"/>
        </w:rPr>
      </w:pPr>
      <w:hyperlink r:id="rId9" w:history="1">
        <w:r w:rsidR="00B62243" w:rsidRPr="000D5120">
          <w:rPr>
            <w:rStyle w:val="a7"/>
            <w:rFonts w:ascii="仿宋_GB2312" w:eastAsia="仿宋_GB2312"/>
            <w:sz w:val="32"/>
            <w:szCs w:val="32"/>
          </w:rPr>
          <w:t>http://222.206.86.4/</w:t>
        </w:r>
      </w:hyperlink>
    </w:p>
    <w:p w:rsidR="00B62243" w:rsidRDefault="00BC18F3" w:rsidP="00B62243">
      <w:pPr>
        <w:ind w:firstLineChars="200" w:firstLine="420"/>
        <w:rPr>
          <w:rFonts w:ascii="仿宋_GB2312" w:eastAsia="仿宋_GB2312"/>
          <w:sz w:val="32"/>
          <w:szCs w:val="32"/>
        </w:rPr>
      </w:pPr>
      <w:hyperlink r:id="rId10" w:history="1">
        <w:r w:rsidR="00B62243" w:rsidRPr="000D5120">
          <w:rPr>
            <w:rStyle w:val="a7"/>
            <w:rFonts w:ascii="仿宋_GB2312" w:eastAsia="仿宋_GB2312"/>
            <w:sz w:val="32"/>
            <w:szCs w:val="32"/>
          </w:rPr>
          <w:t>http://222.206.86.6/</w:t>
        </w:r>
      </w:hyperlink>
    </w:p>
    <w:p w:rsidR="00B62243" w:rsidRDefault="00BC18F3" w:rsidP="00B62243">
      <w:pPr>
        <w:ind w:firstLineChars="200" w:firstLine="420"/>
        <w:rPr>
          <w:rFonts w:ascii="仿宋_GB2312" w:eastAsia="仿宋_GB2312"/>
          <w:sz w:val="32"/>
          <w:szCs w:val="32"/>
        </w:rPr>
      </w:pPr>
      <w:hyperlink r:id="rId11" w:history="1">
        <w:r w:rsidR="00B62243" w:rsidRPr="000D5120">
          <w:rPr>
            <w:rStyle w:val="a7"/>
            <w:rFonts w:ascii="仿宋_GB2312" w:eastAsia="仿宋_GB2312"/>
            <w:sz w:val="32"/>
            <w:szCs w:val="32"/>
          </w:rPr>
          <w:t>http://222.206.86.7/</w:t>
        </w:r>
      </w:hyperlink>
    </w:p>
    <w:p w:rsidR="0096223F" w:rsidRPr="004300AF" w:rsidRDefault="0096223F" w:rsidP="0096223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300AF">
        <w:rPr>
          <w:rFonts w:ascii="黑体" w:eastAsia="黑体" w:hAnsi="黑体" w:hint="eastAsia"/>
          <w:sz w:val="32"/>
          <w:szCs w:val="32"/>
        </w:rPr>
        <w:t>二、用学生学号和密码登陆正方教务管理系统。</w:t>
      </w:r>
    </w:p>
    <w:p w:rsidR="0096223F" w:rsidRPr="00512F3C" w:rsidRDefault="0096223F" w:rsidP="0096223F">
      <w:pPr>
        <w:rPr>
          <w:rFonts w:ascii="仿宋_GB2312" w:eastAsia="仿宋_GB2312"/>
          <w:sz w:val="32"/>
          <w:szCs w:val="32"/>
        </w:rPr>
      </w:pPr>
      <w:r w:rsidRPr="00512F3C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4310" cy="2618626"/>
            <wp:effectExtent l="19050" t="19050" r="254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86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3F" w:rsidRPr="004300AF" w:rsidRDefault="0096223F" w:rsidP="0096223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300AF">
        <w:rPr>
          <w:rFonts w:ascii="黑体" w:eastAsia="黑体" w:hAnsi="黑体" w:hint="eastAsia"/>
          <w:sz w:val="32"/>
          <w:szCs w:val="32"/>
        </w:rPr>
        <w:t>三、选课流程</w:t>
      </w:r>
    </w:p>
    <w:p w:rsidR="00B62D4F" w:rsidRDefault="0096223F" w:rsidP="009622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512F3C">
        <w:rPr>
          <w:rFonts w:ascii="仿宋_GB2312" w:eastAsia="仿宋_GB2312" w:hint="eastAsia"/>
          <w:sz w:val="32"/>
          <w:szCs w:val="32"/>
        </w:rPr>
        <w:t>点击“网上选课”栏目中“</w:t>
      </w:r>
      <w:r>
        <w:rPr>
          <w:rFonts w:ascii="仿宋_GB2312" w:eastAsia="仿宋_GB2312" w:hint="eastAsia"/>
          <w:sz w:val="32"/>
          <w:szCs w:val="32"/>
        </w:rPr>
        <w:t>专业选修课</w:t>
      </w:r>
      <w:r w:rsidRPr="00512F3C">
        <w:rPr>
          <w:rFonts w:ascii="仿宋_GB2312" w:eastAsia="仿宋_GB2312" w:hint="eastAsia"/>
          <w:sz w:val="32"/>
          <w:szCs w:val="32"/>
        </w:rPr>
        <w:t>”。</w:t>
      </w:r>
      <w:r>
        <w:rPr>
          <w:rFonts w:ascii="仿宋_GB2312" w:eastAsia="仿宋_GB2312" w:hint="eastAsia"/>
          <w:sz w:val="32"/>
          <w:szCs w:val="32"/>
        </w:rPr>
        <w:t>如图1所</w:t>
      </w:r>
    </w:p>
    <w:p w:rsidR="0096223F" w:rsidRDefault="0096223F" w:rsidP="009622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600075</wp:posOffset>
            </wp:positionV>
            <wp:extent cx="5273040" cy="1562100"/>
            <wp:effectExtent l="19050" t="19050" r="381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示。</w:t>
      </w:r>
    </w:p>
    <w:p w:rsidR="0096223F" w:rsidRDefault="0096223F" w:rsidP="0096223F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图1</w:t>
      </w:r>
    </w:p>
    <w:p w:rsidR="0047648F" w:rsidRDefault="0047648F" w:rsidP="0047648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2.菜单下方出现学生可选择的专业选修课课程，如图2所示。</w:t>
      </w:r>
    </w:p>
    <w:p w:rsidR="0096223F" w:rsidRDefault="0047648F" w:rsidP="0047648F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25400</wp:posOffset>
            </wp:positionV>
            <wp:extent cx="5273675" cy="739140"/>
            <wp:effectExtent l="19050" t="19050" r="3175" b="381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39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图2</w:t>
      </w:r>
    </w:p>
    <w:p w:rsidR="0047648F" w:rsidRDefault="0047648F" w:rsidP="004300AF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3.点击相应的“课程名称”，打开选择此门课程的界面，如下图3所示，在“选择情况”下面选中，点击“选定”按</w:t>
      </w:r>
      <w:r>
        <w:rPr>
          <w:rFonts w:ascii="仿宋_GB2312" w:eastAsia="仿宋_GB2312" w:hint="eastAsia"/>
          <w:sz w:val="32"/>
          <w:szCs w:val="32"/>
        </w:rPr>
        <w:lastRenderedPageBreak/>
        <w:t>钮即可选中此门课程。</w:t>
      </w:r>
      <w:r w:rsidR="00CF6A38">
        <w:rPr>
          <w:rFonts w:ascii="仿宋_GB2312" w:eastAsia="仿宋_GB2312" w:hint="eastAsia"/>
          <w:sz w:val="32"/>
          <w:szCs w:val="32"/>
        </w:rPr>
        <w:t>学生在选课之前一定要谨慎，</w:t>
      </w:r>
      <w:r w:rsidR="006A797A">
        <w:rPr>
          <w:rFonts w:ascii="仿宋_GB2312" w:eastAsia="仿宋_GB2312" w:hint="eastAsia"/>
          <w:sz w:val="32"/>
          <w:szCs w:val="32"/>
        </w:rPr>
        <w:t>一旦选</w:t>
      </w:r>
      <w:r w:rsidR="004300AF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866775</wp:posOffset>
            </wp:positionV>
            <wp:extent cx="5274310" cy="657092"/>
            <wp:effectExtent l="19050" t="19050" r="2540" b="0"/>
            <wp:wrapSquare wrapText="bothSides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70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97A">
        <w:rPr>
          <w:rFonts w:ascii="仿宋_GB2312" w:eastAsia="仿宋_GB2312" w:hint="eastAsia"/>
          <w:sz w:val="32"/>
          <w:szCs w:val="32"/>
        </w:rPr>
        <w:t>中此门课将不能进行退改</w:t>
      </w:r>
      <w:r w:rsidR="00CF6A38">
        <w:rPr>
          <w:rFonts w:ascii="仿宋_GB2312" w:eastAsia="仿宋_GB2312" w:hint="eastAsia"/>
          <w:sz w:val="32"/>
          <w:szCs w:val="32"/>
        </w:rPr>
        <w:t>选。</w:t>
      </w:r>
    </w:p>
    <w:p w:rsidR="003E75F6" w:rsidRDefault="003E75F6" w:rsidP="004300A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图3</w:t>
      </w:r>
    </w:p>
    <w:p w:rsidR="003E75F6" w:rsidRDefault="004300AF" w:rsidP="003E75F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966470</wp:posOffset>
            </wp:positionV>
            <wp:extent cx="5274310" cy="1657350"/>
            <wp:effectExtent l="19050" t="19050" r="2540" b="0"/>
            <wp:wrapSquare wrapText="bothSides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7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48F">
        <w:rPr>
          <w:rFonts w:ascii="仿宋_GB2312" w:eastAsia="仿宋_GB2312" w:hint="eastAsia"/>
          <w:sz w:val="32"/>
          <w:szCs w:val="32"/>
        </w:rPr>
        <w:t>4</w:t>
      </w:r>
      <w:r w:rsidR="0047648F" w:rsidRPr="0047648F">
        <w:rPr>
          <w:rFonts w:ascii="仿宋_GB2312" w:eastAsia="仿宋_GB2312" w:hint="eastAsia"/>
          <w:sz w:val="32"/>
          <w:szCs w:val="32"/>
        </w:rPr>
        <w:t xml:space="preserve"> </w:t>
      </w:r>
      <w:r w:rsidR="0047648F">
        <w:rPr>
          <w:rFonts w:ascii="仿宋_GB2312" w:eastAsia="仿宋_GB2312" w:hint="eastAsia"/>
          <w:sz w:val="32"/>
          <w:szCs w:val="32"/>
        </w:rPr>
        <w:t>当选中某门课程时，“选否”按钮系下面出现“已选”</w:t>
      </w:r>
      <w:r w:rsidR="003E75F6">
        <w:rPr>
          <w:rFonts w:ascii="仿宋_GB2312" w:eastAsia="仿宋_GB2312" w:hint="eastAsia"/>
          <w:sz w:val="32"/>
          <w:szCs w:val="32"/>
        </w:rPr>
        <w:t>标示，表示已经成功选择此门课程。如图4所示。</w:t>
      </w:r>
    </w:p>
    <w:p w:rsidR="003E75F6" w:rsidRDefault="003E75F6" w:rsidP="004300A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图4</w:t>
      </w:r>
    </w:p>
    <w:p w:rsidR="0096223F" w:rsidRDefault="003E75F6" w:rsidP="006A25C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5.选课</w:t>
      </w:r>
      <w:r w:rsidR="004A1A34">
        <w:rPr>
          <w:rFonts w:ascii="仿宋_GB2312" w:eastAsia="仿宋_GB2312" w:hint="eastAsia"/>
          <w:sz w:val="32"/>
          <w:szCs w:val="32"/>
        </w:rPr>
        <w:t>课程如果时间冲突</w:t>
      </w:r>
      <w:r>
        <w:rPr>
          <w:rFonts w:ascii="仿宋_GB2312" w:eastAsia="仿宋_GB2312" w:hint="eastAsia"/>
          <w:sz w:val="32"/>
          <w:szCs w:val="32"/>
        </w:rPr>
        <w:t>，选课界面将会出现“上课时间冲突”提示。如图5所示，</w:t>
      </w:r>
      <w:r w:rsidR="00486A70">
        <w:rPr>
          <w:rFonts w:ascii="仿宋_GB2312" w:eastAsia="仿宋_GB2312" w:hint="eastAsia"/>
          <w:sz w:val="32"/>
          <w:szCs w:val="32"/>
        </w:rPr>
        <w:t>此时须按照相关规则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重新选择另外一门课程</w:t>
      </w:r>
    </w:p>
    <w:p w:rsidR="003E75F6" w:rsidRPr="008B33E1" w:rsidRDefault="00657D7C" w:rsidP="003E75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112395</wp:posOffset>
            </wp:positionV>
            <wp:extent cx="1971675" cy="1838325"/>
            <wp:effectExtent l="19050" t="0" r="9525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53" w:rsidRDefault="005F3E53"/>
    <w:p w:rsidR="005F3E53" w:rsidRPr="005F3E53" w:rsidRDefault="005F3E53" w:rsidP="005F3E53"/>
    <w:p w:rsidR="005F3E53" w:rsidRPr="005F3E53" w:rsidRDefault="005F3E53" w:rsidP="005F3E53"/>
    <w:p w:rsidR="005F3E53" w:rsidRPr="005F3E53" w:rsidRDefault="005F3E53" w:rsidP="005F3E53"/>
    <w:p w:rsidR="005F3E53" w:rsidRPr="005F3E53" w:rsidRDefault="005F3E53" w:rsidP="005F3E53"/>
    <w:p w:rsidR="005F3E53" w:rsidRPr="005F3E53" w:rsidRDefault="005F3E53" w:rsidP="005F3E53"/>
    <w:p w:rsidR="005F3E53" w:rsidRPr="005F3E53" w:rsidRDefault="005F3E53" w:rsidP="005F3E53"/>
    <w:p w:rsidR="005F3E53" w:rsidRPr="005F3E53" w:rsidRDefault="005F3E53" w:rsidP="005F3E53"/>
    <w:p w:rsidR="00C01C56" w:rsidRPr="00C01C56" w:rsidRDefault="00C01C56" w:rsidP="00C01C56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C01C56">
        <w:rPr>
          <w:rFonts w:ascii="仿宋_GB2312" w:eastAsia="仿宋_GB2312" w:hint="eastAsia"/>
          <w:sz w:val="32"/>
          <w:szCs w:val="32"/>
        </w:rPr>
        <w:t>图5</w:t>
      </w:r>
    </w:p>
    <w:p w:rsidR="005F3E53" w:rsidRPr="005F3E53" w:rsidRDefault="004300AF" w:rsidP="005F3E53">
      <w:pPr>
        <w:rPr>
          <w:rFonts w:ascii="仿宋_GB2312" w:eastAsia="仿宋_GB2312"/>
          <w:sz w:val="32"/>
          <w:szCs w:val="32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560070</wp:posOffset>
            </wp:positionV>
            <wp:extent cx="5269865" cy="1323975"/>
            <wp:effectExtent l="19050" t="19050" r="6985" b="9525"/>
            <wp:wrapSquare wrapText="bothSides"/>
            <wp:docPr id="1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E53" w:rsidRPr="005F3E53">
        <w:rPr>
          <w:rFonts w:ascii="仿宋_GB2312" w:eastAsia="仿宋_GB2312" w:hint="eastAsia"/>
          <w:sz w:val="32"/>
          <w:szCs w:val="32"/>
        </w:rPr>
        <w:t>6.点击“查看课表</w:t>
      </w:r>
      <w:r w:rsidR="00C01C56">
        <w:rPr>
          <w:rFonts w:ascii="仿宋_GB2312" w:eastAsia="仿宋_GB2312" w:hint="eastAsia"/>
          <w:sz w:val="32"/>
          <w:szCs w:val="32"/>
        </w:rPr>
        <w:t>”</w:t>
      </w:r>
      <w:r w:rsidR="005F3E53" w:rsidRPr="005F3E53">
        <w:rPr>
          <w:rFonts w:ascii="仿宋_GB2312" w:eastAsia="仿宋_GB2312" w:hint="eastAsia"/>
          <w:sz w:val="32"/>
          <w:szCs w:val="32"/>
        </w:rPr>
        <w:t>，选择的课程课表将会呈现，如图6、7</w:t>
      </w:r>
    </w:p>
    <w:p w:rsidR="00C01C56" w:rsidRDefault="00C01C56" w:rsidP="00C01C56">
      <w:pPr>
        <w:jc w:val="center"/>
      </w:pPr>
      <w:r w:rsidRPr="00C01C56">
        <w:rPr>
          <w:rFonts w:ascii="仿宋_GB2312" w:eastAsia="仿宋_GB2312" w:hint="eastAsia"/>
          <w:sz w:val="32"/>
          <w:szCs w:val="32"/>
        </w:rPr>
        <w:t>图6</w:t>
      </w:r>
    </w:p>
    <w:p w:rsidR="00C01C56" w:rsidRDefault="00C01C56" w:rsidP="006A25CD">
      <w:pPr>
        <w:ind w:firstLineChars="200" w:firstLine="420"/>
        <w:jc w:val="center"/>
      </w:pPr>
      <w:r>
        <w:tab/>
      </w:r>
      <w:r w:rsidR="005F3E53">
        <w:rPr>
          <w:noProof/>
        </w:rPr>
        <w:drawing>
          <wp:inline distT="0" distB="0" distL="0" distR="0">
            <wp:extent cx="5274310" cy="3088480"/>
            <wp:effectExtent l="19050" t="1905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8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56" w:rsidRDefault="00C01C56" w:rsidP="00C01C56"/>
    <w:p w:rsidR="00582E4B" w:rsidRPr="00C01C56" w:rsidRDefault="00C01C56" w:rsidP="004300AF">
      <w:pPr>
        <w:tabs>
          <w:tab w:val="left" w:pos="2775"/>
        </w:tabs>
        <w:jc w:val="center"/>
        <w:rPr>
          <w:rFonts w:ascii="仿宋_GB2312" w:eastAsia="仿宋_GB2312"/>
          <w:sz w:val="32"/>
          <w:szCs w:val="32"/>
        </w:rPr>
      </w:pPr>
      <w:r w:rsidRPr="00C01C56">
        <w:rPr>
          <w:rFonts w:ascii="仿宋_GB2312" w:eastAsia="仿宋_GB2312" w:hint="eastAsia"/>
          <w:sz w:val="32"/>
          <w:szCs w:val="32"/>
        </w:rPr>
        <w:t>图7</w:t>
      </w:r>
    </w:p>
    <w:sectPr w:rsidR="00582E4B" w:rsidRPr="00C01C56" w:rsidSect="00EB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8F3" w:rsidRDefault="00BC18F3" w:rsidP="0096223F">
      <w:r>
        <w:separator/>
      </w:r>
    </w:p>
  </w:endnote>
  <w:endnote w:type="continuationSeparator" w:id="0">
    <w:p w:rsidR="00BC18F3" w:rsidRDefault="00BC18F3" w:rsidP="0096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8F3" w:rsidRDefault="00BC18F3" w:rsidP="0096223F">
      <w:r>
        <w:separator/>
      </w:r>
    </w:p>
  </w:footnote>
  <w:footnote w:type="continuationSeparator" w:id="0">
    <w:p w:rsidR="00BC18F3" w:rsidRDefault="00BC18F3" w:rsidP="0096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24D8"/>
    <w:multiLevelType w:val="hybridMultilevel"/>
    <w:tmpl w:val="4E8CE802"/>
    <w:lvl w:ilvl="0" w:tplc="B8982D3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23F"/>
    <w:rsid w:val="000358FF"/>
    <w:rsid w:val="00170B96"/>
    <w:rsid w:val="001C1C06"/>
    <w:rsid w:val="003D63D9"/>
    <w:rsid w:val="003E75F6"/>
    <w:rsid w:val="003F0734"/>
    <w:rsid w:val="004300AF"/>
    <w:rsid w:val="0047648F"/>
    <w:rsid w:val="00486A70"/>
    <w:rsid w:val="004A1A34"/>
    <w:rsid w:val="005000B4"/>
    <w:rsid w:val="005568E2"/>
    <w:rsid w:val="00582E4B"/>
    <w:rsid w:val="005A22FA"/>
    <w:rsid w:val="005F3E53"/>
    <w:rsid w:val="00657D7C"/>
    <w:rsid w:val="006A25CD"/>
    <w:rsid w:val="006A684F"/>
    <w:rsid w:val="006A797A"/>
    <w:rsid w:val="00807D8C"/>
    <w:rsid w:val="00815B09"/>
    <w:rsid w:val="0087107C"/>
    <w:rsid w:val="008A7A0C"/>
    <w:rsid w:val="008B66AE"/>
    <w:rsid w:val="00903D07"/>
    <w:rsid w:val="0096223F"/>
    <w:rsid w:val="00A23E5C"/>
    <w:rsid w:val="00B62243"/>
    <w:rsid w:val="00B62D4F"/>
    <w:rsid w:val="00B868D1"/>
    <w:rsid w:val="00BC18F3"/>
    <w:rsid w:val="00C01C56"/>
    <w:rsid w:val="00CF6A38"/>
    <w:rsid w:val="00D60F3F"/>
    <w:rsid w:val="00F2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FACB2"/>
  <w15:docId w15:val="{114BDC6B-5224-4DE2-9939-CC1A672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6223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62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6223F"/>
    <w:rPr>
      <w:sz w:val="18"/>
      <w:szCs w:val="18"/>
    </w:rPr>
  </w:style>
  <w:style w:type="character" w:styleId="a7">
    <w:name w:val="Hyperlink"/>
    <w:basedOn w:val="a0"/>
    <w:uiPriority w:val="99"/>
    <w:unhideWhenUsed/>
    <w:rsid w:val="009622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223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6223F"/>
    <w:rPr>
      <w:sz w:val="18"/>
      <w:szCs w:val="18"/>
    </w:rPr>
  </w:style>
  <w:style w:type="paragraph" w:styleId="aa">
    <w:name w:val="List Paragraph"/>
    <w:basedOn w:val="a"/>
    <w:uiPriority w:val="34"/>
    <w:qFormat/>
    <w:rsid w:val="003D63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mu.edu.cn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22.206.86.7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222.206.86.6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222.206.86.4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105</Words>
  <Characters>601</Characters>
  <Application>Microsoft Office Word</Application>
  <DocSecurity>0</DocSecurity>
  <Lines>5</Lines>
  <Paragraphs>1</Paragraphs>
  <ScaleCrop>false</ScaleCrop>
  <Company>Lenovo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22</cp:revision>
  <dcterms:created xsi:type="dcterms:W3CDTF">2015-11-29T03:35:00Z</dcterms:created>
  <dcterms:modified xsi:type="dcterms:W3CDTF">2019-06-03T06:23:00Z</dcterms:modified>
</cp:coreProperties>
</file>